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spacing w:before="10"/>
        <w:rPr>
          <w:rFonts w:ascii="Times New Roman"/>
          <w:sz w:val="24"/>
        </w:rPr>
      </w:pPr>
    </w:p>
    <w:p>
      <w:pPr>
        <w:jc w:val="center"/>
        <w:rPr>
          <w:color w:val="FF0000"/>
          <w:spacing w:val="42"/>
          <w:w w:val="48"/>
          <w:kern w:val="0"/>
        </w:rPr>
      </w:pPr>
    </w:p>
    <w:p>
      <w:pPr>
        <w:jc w:val="both"/>
        <w:rPr>
          <w:rFonts w:ascii="仿宋_GB2312" w:eastAsia="仿宋_GB2312"/>
          <w:bCs/>
          <w:position w:val="12"/>
          <w:sz w:val="32"/>
          <w:szCs w:val="32"/>
        </w:rPr>
      </w:pPr>
    </w:p>
    <w:p>
      <w:pPr>
        <w:jc w:val="center"/>
        <w:rPr>
          <w:rFonts w:ascii="仿宋_GB2312" w:eastAsia="仿宋_GB2312"/>
          <w:bCs/>
          <w:position w:val="12"/>
          <w:sz w:val="32"/>
          <w:szCs w:val="32"/>
        </w:rPr>
      </w:pPr>
      <w:r>
        <w:rPr>
          <w:rFonts w:hint="eastAsia" w:ascii="仿宋_GB2312" w:eastAsia="仿宋_GB2312"/>
          <w:bCs/>
          <w:position w:val="12"/>
          <w:sz w:val="32"/>
          <w:szCs w:val="32"/>
        </w:rPr>
        <w:t>陕油教</w:t>
      </w:r>
      <w:r>
        <w:rPr>
          <w:rFonts w:hint="eastAsia" w:ascii="仿宋_GB2312" w:eastAsia="仿宋_GB2312"/>
          <w:bCs/>
          <w:position w:val="12"/>
          <w:sz w:val="32"/>
          <w:szCs w:val="32"/>
          <w:lang w:val="en-US" w:eastAsia="zh-CN"/>
        </w:rPr>
        <w:t>字[</w:t>
      </w:r>
      <w:r>
        <w:rPr>
          <w:rFonts w:hint="eastAsia" w:ascii="仿宋_GB2312" w:eastAsia="仿宋_GB2312"/>
          <w:bCs/>
          <w:position w:val="12"/>
          <w:sz w:val="32"/>
          <w:szCs w:val="32"/>
        </w:rPr>
        <w:t>20</w:t>
      </w:r>
      <w:r>
        <w:rPr>
          <w:rFonts w:hint="eastAsia" w:ascii="仿宋_GB2312" w:eastAsia="仿宋_GB2312"/>
          <w:bCs/>
          <w:position w:val="12"/>
          <w:sz w:val="32"/>
          <w:szCs w:val="32"/>
          <w:lang w:val="en-US" w:eastAsia="zh-CN"/>
        </w:rPr>
        <w:t>23]12</w:t>
      </w:r>
      <w:r>
        <w:rPr>
          <w:rFonts w:hint="eastAsia" w:ascii="仿宋_GB2312" w:eastAsia="仿宋_GB2312"/>
          <w:bCs/>
          <w:position w:val="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120" w:lineRule="auto"/>
        <w:ind w:right="1831"/>
        <w:jc w:val="center"/>
        <w:textAlignment w:val="auto"/>
        <w:rPr>
          <w:rFonts w:hint="eastAsia" w:ascii="方正小标宋简体" w:hAnsi="Times New Roman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关于公布第37届科技创新大赛石油普教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18"/>
          <w:szCs w:val="1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中心评选结果的通知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各中小学：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20" w:lineRule="exact"/>
        <w:ind w:firstLine="596" w:firstLineChars="200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为加快推进青少年学生科技创新素养与能力的提升，鼓励广大青少年学生成为具有创新思维、创新精神的新一代，按照《关于征集第37届陕西省青少年科技创新大赛作品的通知》（陕青少中心[2022]31号）精神，石油普教中心积极组织中心所属学校参加了第37届陕西省青少年科技创新大赛的征集评选活动。大赛自启动各校积极参与，共收到各校参赛作品87余件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left="131" w:right="251" w:firstLine="639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left="131" w:right="251" w:firstLine="639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根据《陕西石油普通教育管理移交中心关于征集第37届陕西省青少年科技创新大赛项目的通知》（陕油教字【2022】43号）要求及评审办法，经过资格审核、初评、复评组委会审定，大赛最终评选出青少年科技创新成果类一等奖作品5项、二等奖作品9项、三等奖作品14项，科技辅导员科技教育创新成果竞赛一等奖4项、二等奖1项，少年儿童科学幻想画类一等奖7项、二等奖12项、三等奖19项,优秀辅导教师奖14项、优秀组织学校奖4项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 w:firstLine="596" w:firstLineChars="200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希望获奖的单位和个人再接再厉、再创佳绩、创作出更多的优秀作品,希望各校加大对大赛获奖选手的宣传与表彰，加强对中小学生参加大赛后续活动的支持与指导，为提升石油普教中心师生创新素质做出更大贡献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20" w:lineRule="exact"/>
        <w:ind w:right="249" w:firstLine="596" w:firstLineChars="200"/>
        <w:jc w:val="left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附件1：石油普教中心2022年青少年科技创新成果获奖名单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20" w:lineRule="exact"/>
        <w:ind w:right="249" w:firstLine="596" w:firstLineChars="200"/>
        <w:jc w:val="left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附件2：石油普教中心2022年科技辅导员创新成果获奖名单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20" w:lineRule="exact"/>
        <w:ind w:right="249" w:firstLine="596" w:firstLineChars="200"/>
        <w:jc w:val="left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附件3：石油普教中心2022年科学幻想画获奖名单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20" w:lineRule="exact"/>
        <w:ind w:right="249" w:firstLine="596" w:firstLineChars="200"/>
        <w:jc w:val="left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附件4：石油普教中心2022年科技创新大赛优秀辅导教师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20" w:lineRule="exact"/>
        <w:ind w:right="249" w:firstLine="596" w:firstLineChars="200"/>
        <w:jc w:val="left"/>
        <w:textAlignment w:val="auto"/>
        <w:rPr>
          <w:rFonts w:hint="default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附件5：石油普教中心2022年科技创新大赛优秀组织奖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left="131" w:right="251" w:firstLine="639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 xml:space="preserve">                    陕西石油普通教育管理移交中心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left="131" w:right="251" w:firstLine="639"/>
        <w:jc w:val="both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 xml:space="preserve">                          2023年2月15日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/>
        <w:jc w:val="both"/>
        <w:textAlignment w:val="auto"/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  <w:t>附件 1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49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石油普教中心2022年青少年科技创新成果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49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获奖名单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300" w:lineRule="exact"/>
        <w:ind w:right="249"/>
        <w:jc w:val="center"/>
        <w:textAlignment w:val="auto"/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  <w:t>（一等奖）</w:t>
      </w:r>
    </w:p>
    <w:tbl>
      <w:tblPr>
        <w:tblStyle w:val="8"/>
        <w:tblpPr w:leftFromText="180" w:rightFromText="180" w:vertAnchor="text" w:horzAnchor="page" w:tblpX="1201" w:tblpY="561"/>
        <w:tblOverlap w:val="never"/>
        <w:tblW w:w="10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610"/>
        <w:gridCol w:w="1440"/>
        <w:gridCol w:w="1155"/>
        <w:gridCol w:w="157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作品类型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基于百度AI语音识别技术的校园防疫信息录入程序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张奕凡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任绥海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凯撒密码改进研究报告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倪浩哲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任绥海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梁  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半自动消毒凝胶瓶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柳天乐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 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便携式感应消毒机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马川清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马红霞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基于视觉识别的图书借阅系统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集体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赵静怡 王潇岳  赵沁恩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秦一鸣 王 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张钰梅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380" w:lineRule="exact"/>
        <w:ind w:right="249"/>
        <w:jc w:val="center"/>
        <w:textAlignment w:val="auto"/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  <w:t>（二等奖）</w:t>
      </w:r>
    </w:p>
    <w:tbl>
      <w:tblPr>
        <w:tblStyle w:val="8"/>
        <w:tblpPr w:leftFromText="180" w:rightFromText="180" w:vertAnchor="text" w:horzAnchor="page" w:tblpX="1201" w:tblpY="561"/>
        <w:tblOverlap w:val="never"/>
        <w:tblW w:w="10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610"/>
        <w:gridCol w:w="1440"/>
        <w:gridCol w:w="1155"/>
        <w:gridCol w:w="157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作品类型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基于角反射器的光源定位器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王海茗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任绥海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一种高速路利用车辆气流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发电装置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蒋雨桐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张焕欣 于小清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遥控快艇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周逸格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董建军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涂鸦机器人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刘赐琦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石油开采机机械模型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何瑞杰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刘盛华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手摇电灯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孔怡娜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张兆锋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探究植物细胞的吸水和失水与环境中溶液浓度的关系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集体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孙圣涵王乐涵雷梓铭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王国钰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探究实心球得高分的奥秘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集体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贾珺仪 李奕轩 赵研竹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刘亚超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通过自制乐器，探究乐器的发声原理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集体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周倍好 王博文 马晟睿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刘亚超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320" w:lineRule="exact"/>
        <w:ind w:right="249"/>
        <w:jc w:val="center"/>
        <w:textAlignment w:val="auto"/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  <w:t>（三等奖）</w:t>
      </w:r>
    </w:p>
    <w:tbl>
      <w:tblPr>
        <w:tblStyle w:val="8"/>
        <w:tblpPr w:leftFromText="180" w:rightFromText="180" w:vertAnchor="text" w:horzAnchor="page" w:tblpX="1201" w:tblpY="561"/>
        <w:tblOverlap w:val="never"/>
        <w:tblW w:w="10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610"/>
        <w:gridCol w:w="1440"/>
        <w:gridCol w:w="1155"/>
        <w:gridCol w:w="157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作品类型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加法计算器</w:t>
            </w:r>
          </w:p>
        </w:tc>
        <w:tc>
          <w:tcPr>
            <w:tcW w:w="14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张子默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张园圆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61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电动摩天轮</w:t>
            </w:r>
          </w:p>
        </w:tc>
        <w:tc>
          <w:tcPr>
            <w:tcW w:w="144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边纯熙</w:t>
            </w:r>
          </w:p>
        </w:tc>
        <w:tc>
          <w:tcPr>
            <w:tcW w:w="157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32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强东宁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61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机械轨道滚珠</w:t>
            </w:r>
          </w:p>
        </w:tc>
        <w:tc>
          <w:tcPr>
            <w:tcW w:w="144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李佳倩</w:t>
            </w:r>
          </w:p>
        </w:tc>
        <w:tc>
          <w:tcPr>
            <w:tcW w:w="157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32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姜戈平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水上救生艇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王佳炜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李 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双能源便携式手电筒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杨一帆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刘雨辰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61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转 轴</w:t>
            </w:r>
          </w:p>
        </w:tc>
        <w:tc>
          <w:tcPr>
            <w:tcW w:w="144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马欢飞</w:t>
            </w:r>
          </w:p>
        </w:tc>
        <w:tc>
          <w:tcPr>
            <w:tcW w:w="157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32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杨慧叶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61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开门辅助神器</w:t>
            </w:r>
          </w:p>
        </w:tc>
        <w:tc>
          <w:tcPr>
            <w:tcW w:w="144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靳林鹏</w:t>
            </w:r>
          </w:p>
        </w:tc>
        <w:tc>
          <w:tcPr>
            <w:tcW w:w="157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杨慧叶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61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吸尘器</w:t>
            </w:r>
          </w:p>
        </w:tc>
        <w:tc>
          <w:tcPr>
            <w:tcW w:w="144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赵梓轩</w:t>
            </w:r>
          </w:p>
        </w:tc>
        <w:tc>
          <w:tcPr>
            <w:tcW w:w="157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32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刘盛华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无限循环小水车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胡诗涵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刘盛华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61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机械挖掘机</w:t>
            </w:r>
          </w:p>
        </w:tc>
        <w:tc>
          <w:tcPr>
            <w:tcW w:w="144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薛沐东</w:t>
            </w:r>
          </w:p>
        </w:tc>
        <w:tc>
          <w:tcPr>
            <w:tcW w:w="1575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610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扫地机器人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彭乐瑶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探究如何让独弦琴奏出不同的音调</w:t>
            </w:r>
          </w:p>
        </w:tc>
        <w:tc>
          <w:tcPr>
            <w:tcW w:w="14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周倍好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刘亚超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手持式吸尘器 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集体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金晨曦  聂歆雅  吴佳睿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董建军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36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磁吸卡片式可移动前20号创意元素周期表</w:t>
            </w:r>
          </w:p>
        </w:tc>
        <w:tc>
          <w:tcPr>
            <w:tcW w:w="14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集体</w:t>
            </w:r>
          </w:p>
        </w:tc>
        <w:tc>
          <w:tcPr>
            <w:tcW w:w="1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王丰玮 李忱珂 刘延庆</w:t>
            </w:r>
          </w:p>
        </w:tc>
        <w:tc>
          <w:tcPr>
            <w:tcW w:w="15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3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唐 琳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/>
        <w:jc w:val="both"/>
        <w:textAlignment w:val="auto"/>
        <w:rPr>
          <w:rFonts w:hint="eastAsia" w:ascii="黑体" w:hAnsi="黑体" w:eastAsia="黑体" w:cs="黑体"/>
          <w:spacing w:val="-11"/>
          <w:sz w:val="11"/>
          <w:szCs w:val="11"/>
          <w:lang w:val="en-US" w:eastAsia="zh-CN"/>
        </w:rPr>
      </w:pPr>
      <w:r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  <w:t>附件 2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260" w:lineRule="exact"/>
        <w:ind w:right="249"/>
        <w:jc w:val="both"/>
        <w:textAlignment w:val="auto"/>
        <w:rPr>
          <w:rFonts w:hint="eastAsia" w:ascii="黑体" w:hAnsi="黑体" w:eastAsia="黑体" w:cs="黑体"/>
          <w:spacing w:val="-11"/>
          <w:sz w:val="11"/>
          <w:szCs w:val="1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石油普教中心2022年科技辅导员创新成果获奖名单</w:t>
      </w:r>
    </w:p>
    <w:tbl>
      <w:tblPr>
        <w:tblStyle w:val="8"/>
        <w:tblpPr w:leftFromText="180" w:rightFromText="180" w:vertAnchor="text" w:horzAnchor="page" w:tblpX="1201" w:tblpY="561"/>
        <w:tblOverlap w:val="never"/>
        <w:tblW w:w="10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684"/>
        <w:gridCol w:w="1366"/>
        <w:gridCol w:w="1155"/>
        <w:gridCol w:w="157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684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366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作品分类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default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奖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6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惠思登电桥创新应用研究</w:t>
            </w:r>
          </w:p>
        </w:tc>
        <w:tc>
          <w:tcPr>
            <w:tcW w:w="1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科教制作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任绥海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6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具有环境适应性的稳定结构</w:t>
            </w:r>
          </w:p>
        </w:tc>
        <w:tc>
          <w:tcPr>
            <w:tcW w:w="1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科教制作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冯淑娟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6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利用廉价原料制作小火锅燃料</w:t>
            </w:r>
          </w:p>
        </w:tc>
        <w:tc>
          <w:tcPr>
            <w:tcW w:w="1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科教制作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陈佳晔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6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探究实心球得高分的奥秘</w:t>
            </w:r>
          </w:p>
        </w:tc>
        <w:tc>
          <w:tcPr>
            <w:tcW w:w="1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科教方案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刘亚超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6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电容器充放电演示仪</w:t>
            </w:r>
          </w:p>
        </w:tc>
        <w:tc>
          <w:tcPr>
            <w:tcW w:w="1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科教制作</w:t>
            </w:r>
          </w:p>
        </w:tc>
        <w:tc>
          <w:tcPr>
            <w:tcW w:w="1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李二勃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二等奖</w:t>
            </w:r>
          </w:p>
        </w:tc>
      </w:tr>
    </w:tbl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/>
        <w:jc w:val="both"/>
        <w:textAlignment w:val="auto"/>
        <w:rPr>
          <w:rFonts w:hint="eastAsia" w:ascii="黑体" w:hAnsi="黑体" w:eastAsia="黑体" w:cs="黑体"/>
          <w:spacing w:val="-11"/>
          <w:sz w:val="11"/>
          <w:szCs w:val="11"/>
          <w:lang w:val="en-US" w:eastAsia="zh-CN"/>
        </w:rPr>
      </w:pPr>
      <w:r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  <w:t>附件 3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260" w:lineRule="exact"/>
        <w:ind w:right="249"/>
        <w:jc w:val="both"/>
        <w:textAlignment w:val="auto"/>
        <w:rPr>
          <w:rFonts w:hint="eastAsia" w:ascii="黑体" w:hAnsi="黑体" w:eastAsia="黑体" w:cs="黑体"/>
          <w:spacing w:val="-11"/>
          <w:sz w:val="11"/>
          <w:szCs w:val="1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20" w:lineRule="exact"/>
        <w:ind w:right="249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石油普教中心2022年科学幻想画获奖名单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300" w:lineRule="exact"/>
        <w:ind w:right="249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  <w:t>（一等奖）</w:t>
      </w:r>
    </w:p>
    <w:tbl>
      <w:tblPr>
        <w:tblStyle w:val="8"/>
        <w:tblpPr w:leftFromText="180" w:rightFromText="180" w:vertAnchor="text" w:horzAnchor="page" w:tblpX="1660" w:tblpY="561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540"/>
        <w:gridCol w:w="1050"/>
        <w:gridCol w:w="156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54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空中社区与空气净化器</w:t>
            </w:r>
          </w:p>
        </w:tc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张梓芪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  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未来城市</w:t>
            </w:r>
          </w:p>
        </w:tc>
        <w:tc>
          <w:tcPr>
            <w:tcW w:w="10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胡舒桐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刘春娥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5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再生资源</w:t>
            </w:r>
          </w:p>
        </w:tc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聂歆雅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孙  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5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会飞的空气质量监测站</w:t>
            </w:r>
          </w:p>
        </w:tc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靳林鹏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范  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与银河邂逅</w:t>
            </w:r>
          </w:p>
        </w:tc>
        <w:tc>
          <w:tcPr>
            <w:tcW w:w="10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杜思琪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曹云槐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病毒处理器</w:t>
            </w:r>
          </w:p>
        </w:tc>
        <w:tc>
          <w:tcPr>
            <w:tcW w:w="10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武澄羲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余  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5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圆  梦</w:t>
            </w:r>
          </w:p>
        </w:tc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侯朝群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刘盛华</w:t>
            </w: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3200" w:firstLineChars="10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（二等奖）</w:t>
      </w:r>
    </w:p>
    <w:tbl>
      <w:tblPr>
        <w:tblStyle w:val="8"/>
        <w:tblpPr w:leftFromText="180" w:rightFromText="180" w:vertAnchor="text" w:horzAnchor="page" w:tblpX="1660" w:tblpY="561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315"/>
        <w:gridCol w:w="1275"/>
        <w:gridCol w:w="156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31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未来世界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杨皓茗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钟杨梅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登  月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马奕铭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石旭东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太空医疗站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朱珊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  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机器人医院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孔令珩懿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刘春娥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3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未来之家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高锦程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豆  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通天树屋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赵清晨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于小涵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3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探索神秘的太空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王钰涵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薛彩霞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太空机器人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杨佳祥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FF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杨一唯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中国科技时代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蒲李伊萱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泾渭小学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  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 械 人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马钥甄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泾渭小学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陈利先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3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自然与未来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任李涵阳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长庆二中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倪  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3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未来医院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张津豪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申  瑞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10"/>
          <w:szCs w:val="1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（三等奖）</w:t>
      </w:r>
    </w:p>
    <w:tbl>
      <w:tblPr>
        <w:tblStyle w:val="8"/>
        <w:tblpPr w:leftFromText="180" w:rightFromText="180" w:vertAnchor="text" w:horzAnchor="page" w:tblpX="1660" w:tblpY="561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300"/>
        <w:gridCol w:w="1290"/>
        <w:gridCol w:w="156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3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29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就读学校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展望未来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张未然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石旭东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科技与梦想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魏曦蔓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石旭东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人工智能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杨一明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李  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漫步太空我的中国梦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罗斯远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石旭东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一起创未来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王玮柏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石旭东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科技引领生活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林泳伶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王姗姗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人非离幻，幻非离木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陈斐洋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母小玲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科技时代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路炎鑫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李明芬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未来之城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申轩溶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孙  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3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未来中国梦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米晗月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张  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3D智能移动城市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郭王亭玉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陈利先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太空植物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曹子航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孙 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07"/>
                <w:tab w:val="center" w:pos="40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未来星球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冯奕博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豆 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穿越奇妙的太空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王艺涵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豆 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我的航天梦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张玉曦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礼泉子校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豆 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未来科技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邰嘉洁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长庆二中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赵云丽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自然与未来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苟若萱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长庆二中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倪 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3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未 来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姜文乾</w:t>
            </w:r>
          </w:p>
        </w:tc>
        <w:tc>
          <w:tcPr>
            <w:tcW w:w="15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吴 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航天梦</w:t>
            </w:r>
          </w:p>
        </w:tc>
        <w:tc>
          <w:tcPr>
            <w:tcW w:w="12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满紫凝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8"/>
                <w:szCs w:val="28"/>
                <w:vertAlign w:val="baseline"/>
                <w:lang w:val="en-US" w:eastAsia="zh-CN"/>
              </w:rPr>
              <w:t>刘盛华</w:t>
            </w:r>
          </w:p>
        </w:tc>
      </w:tr>
    </w:tbl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51"/>
        <w:jc w:val="both"/>
        <w:textAlignment w:val="auto"/>
        <w:rPr>
          <w:rFonts w:hint="default" w:ascii="黑体" w:hAnsi="黑体" w:eastAsia="黑体" w:cs="黑体"/>
          <w:spacing w:val="-11"/>
          <w:sz w:val="11"/>
          <w:szCs w:val="11"/>
          <w:lang w:val="en-US" w:eastAsia="zh-CN"/>
        </w:rPr>
      </w:pPr>
      <w:r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  <w:t>附件 4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49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石油普教中心2022年科学创新大赛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560" w:lineRule="exact"/>
        <w:ind w:right="249"/>
        <w:jc w:val="center"/>
        <w:textAlignment w:val="auto"/>
        <w:rPr>
          <w:rFonts w:hint="default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优秀辅导教师</w:t>
      </w:r>
    </w:p>
    <w:tbl>
      <w:tblPr>
        <w:tblStyle w:val="8"/>
        <w:tblpPr w:leftFromText="180" w:rightFromText="180" w:vertAnchor="text" w:horzAnchor="page" w:tblpX="1660" w:tblpY="561"/>
        <w:tblOverlap w:val="never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550"/>
        <w:gridCol w:w="1753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 号</w:t>
            </w:r>
          </w:p>
        </w:tc>
        <w:tc>
          <w:tcPr>
            <w:tcW w:w="2550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75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  <w:tc>
          <w:tcPr>
            <w:tcW w:w="3080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辅导项目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任绥海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六十六中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梁  浩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 华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马红霞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秦一鸣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 岩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张钰梅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青少年科技创新成果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王  敏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长庆八中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刘春娥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泾渭小学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孙  琦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未央湖学校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范  欣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曹云槐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泾河学校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余  静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咸阳子校</w:t>
            </w:r>
          </w:p>
        </w:tc>
        <w:tc>
          <w:tcPr>
            <w:tcW w:w="17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刘盛华</w:t>
            </w:r>
          </w:p>
        </w:tc>
        <w:tc>
          <w:tcPr>
            <w:tcW w:w="3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少年儿童科学幻想画</w:t>
            </w:r>
          </w:p>
        </w:tc>
      </w:tr>
    </w:tbl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11"/>
          <w:sz w:val="32"/>
          <w:szCs w:val="32"/>
          <w:lang w:val="en-US" w:eastAsia="zh-CN"/>
        </w:rPr>
        <w:t>附件 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石油普教中心2022年科技创新大赛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优秀组奖</w:t>
      </w:r>
    </w:p>
    <w:tbl>
      <w:tblPr>
        <w:tblStyle w:val="8"/>
        <w:tblpPr w:leftFromText="180" w:rightFromText="180" w:vertAnchor="text" w:horzAnchor="page" w:tblpX="1660" w:tblpY="561"/>
        <w:tblOverlap w:val="never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426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序 号</w:t>
            </w:r>
          </w:p>
        </w:tc>
        <w:tc>
          <w:tcPr>
            <w:tcW w:w="7200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  <w:vertAlign w:val="baseline"/>
                <w:lang w:val="en-US" w:eastAsia="zh-CN"/>
              </w:rPr>
              <w:t>优秀组织奖获奖学校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西安市第六十六中学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4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长庆八中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4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咸阳长庆子弟学校礼泉分校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4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7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西安泾河工业区中心学校</w:t>
            </w: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2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7E0060-B860-412D-8986-DB97119BC7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CFB26CC-8829-4D77-B928-1E565F9775F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FE58142-A33F-4461-9BFF-1BF428522C0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090B2AF5-D0ED-46AD-A03C-4BFC3CB666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ADA548B-6563-4226-8B3D-C28A8E127347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BF8CEB9D-4FB0-4D09-916E-22EDDDEDC5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xOWVhZGIwNWQwNjFkYWIyNWZjZTExZjFlODRiOTMifQ=="/>
  </w:docVars>
  <w:rsids>
    <w:rsidRoot w:val="00000000"/>
    <w:rsid w:val="0AB65807"/>
    <w:rsid w:val="0BFF37A4"/>
    <w:rsid w:val="1E785622"/>
    <w:rsid w:val="23F33DB0"/>
    <w:rsid w:val="2DEB6699"/>
    <w:rsid w:val="2E0E28A3"/>
    <w:rsid w:val="31170887"/>
    <w:rsid w:val="3C2261D7"/>
    <w:rsid w:val="443D1321"/>
    <w:rsid w:val="455235D7"/>
    <w:rsid w:val="4D616693"/>
    <w:rsid w:val="710D6E43"/>
    <w:rsid w:val="799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2582</Words>
  <Characters>2669</Characters>
  <Lines>0</Lines>
  <Paragraphs>0</Paragraphs>
  <TotalTime>131</TotalTime>
  <ScaleCrop>false</ScaleCrop>
  <LinksUpToDate>false</LinksUpToDate>
  <CharactersWithSpaces>2800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2023-01-09T08:27:00Z</dcterms:created>
  <dc:creator>dell</dc:creator>
  <cp:lastModifiedBy>zhengt</cp:lastModifiedBy>
  <cp:lastPrinted>2023-02-17T01:09:22Z</cp:lastPrinted>
  <dcterms:modified xsi:type="dcterms:W3CDTF">2023-02-17T02:12:48Z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BC3CFE5CEA29475DAA3234C07986C70B</vt:lpwstr>
  </property>
</Properties>
</file>